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EBE" w:rsidRDefault="00CF7EBE" w:rsidP="00CF7EBE">
      <w:pPr>
        <w:bidi/>
        <w:spacing w:before="120" w:after="0" w:line="240" w:lineRule="auto"/>
      </w:pPr>
    </w:p>
    <w:p w:rsidR="00CF7EBE" w:rsidRPr="00851862" w:rsidRDefault="00CF7EBE" w:rsidP="00CF7EBE">
      <w:pPr>
        <w:shd w:val="clear" w:color="auto" w:fill="FFFFFF"/>
        <w:bidi/>
        <w:spacing w:before="120" w:after="0" w:line="240" w:lineRule="auto"/>
        <w:jc w:val="center"/>
        <w:outlineLvl w:val="0"/>
        <w:rPr>
          <w:rFonts w:ascii="din-cn-b" w:eastAsia="Times New Roman" w:hAnsi="din-cn-b" w:cs="Arial"/>
          <w:b/>
          <w:bCs/>
          <w:caps/>
          <w:color w:val="AF1B0A"/>
          <w:kern w:val="36"/>
          <w:u w:val="single"/>
          <w:rtl/>
        </w:rPr>
      </w:pPr>
      <w:r w:rsidRPr="00851862">
        <w:rPr>
          <w:rFonts w:ascii="din-cn-b" w:eastAsia="Times New Roman" w:hAnsi="din-cn-b" w:cs="Arial"/>
          <w:b/>
          <w:bCs/>
          <w:caps/>
          <w:color w:val="AF1B0A"/>
          <w:kern w:val="36"/>
          <w:u w:val="single"/>
          <w:rtl/>
        </w:rPr>
        <w:t>المطابع العسكرية</w:t>
      </w:r>
    </w:p>
    <w:p w:rsidR="00CF7EBE" w:rsidRPr="00CD0424" w:rsidRDefault="00CF7EBE" w:rsidP="00CF7EBE">
      <w:pPr>
        <w:shd w:val="clear" w:color="auto" w:fill="FFFFFF"/>
        <w:bidi/>
        <w:spacing w:before="120" w:after="0" w:line="240" w:lineRule="auto"/>
        <w:jc w:val="center"/>
        <w:outlineLvl w:val="0"/>
        <w:rPr>
          <w:rFonts w:ascii="din-cn-b" w:eastAsia="Times New Roman" w:hAnsi="din-cn-b" w:cs="Arial"/>
          <w:b/>
          <w:bCs/>
          <w:caps/>
          <w:color w:val="AF1B0A"/>
          <w:kern w:val="36"/>
        </w:rPr>
      </w:pPr>
    </w:p>
    <w:p w:rsidR="00CF7EBE" w:rsidRPr="00EF7F21" w:rsidRDefault="00CF7EBE" w:rsidP="00CF7EBE">
      <w:pPr>
        <w:shd w:val="clear" w:color="auto" w:fill="FFFFFF"/>
        <w:bidi/>
        <w:spacing w:before="120" w:after="0" w:line="240" w:lineRule="auto"/>
        <w:rPr>
          <w:rFonts w:ascii="Arial" w:eastAsia="Times New Roman" w:hAnsi="Arial" w:cs="Arial"/>
          <w:color w:val="333333"/>
          <w:sz w:val="18"/>
          <w:szCs w:val="18"/>
        </w:rPr>
      </w:pPr>
      <w:r w:rsidRPr="00EF7F21">
        <w:rPr>
          <w:rFonts w:ascii="Arial" w:eastAsia="Times New Roman" w:hAnsi="Arial" w:cs="Arial"/>
          <w:b/>
          <w:bCs/>
          <w:color w:val="333333"/>
          <w:sz w:val="24"/>
          <w:szCs w:val="18"/>
          <w:rtl/>
        </w:rPr>
        <w:t>صدر تعميم رقم 20/97 من رئاسة مجلس الوزراء يطلب فيه إلى جميع الإدارات العامة والمؤسسات العامة والبلديات ب</w:t>
      </w:r>
      <w:r>
        <w:rPr>
          <w:rFonts w:ascii="Arial" w:eastAsia="Times New Roman" w:hAnsi="Arial" w:cs="Arial" w:hint="cs"/>
          <w:b/>
          <w:bCs/>
          <w:color w:val="333333"/>
          <w:sz w:val="24"/>
          <w:szCs w:val="18"/>
          <w:rtl/>
        </w:rPr>
        <w:t>إ</w:t>
      </w:r>
      <w:r w:rsidRPr="00EF7F21">
        <w:rPr>
          <w:rFonts w:ascii="Arial" w:eastAsia="Times New Roman" w:hAnsi="Arial" w:cs="Arial"/>
          <w:b/>
          <w:bCs/>
          <w:color w:val="333333"/>
          <w:sz w:val="24"/>
          <w:szCs w:val="18"/>
          <w:rtl/>
        </w:rPr>
        <w:t>عتماد مطابع الجيش في مديرية الشؤون الجغرافية لطبع كافة منشوراتها ومطبوعاتها.</w:t>
      </w:r>
    </w:p>
    <w:p w:rsidR="00CF7EBE" w:rsidRPr="00CD0424" w:rsidRDefault="00CF7EBE" w:rsidP="00CF7EBE">
      <w:p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b/>
          <w:bCs/>
          <w:color w:val="333333"/>
          <w:szCs w:val="16"/>
          <w:rtl/>
        </w:rPr>
        <w:t>قدرات المطبعة العسكرية</w:t>
      </w:r>
      <w:r w:rsidRPr="00CD0424">
        <w:rPr>
          <w:rFonts w:ascii="Arial" w:eastAsia="Times New Roman" w:hAnsi="Arial" w:cs="Arial"/>
          <w:color w:val="333333"/>
          <w:sz w:val="16"/>
          <w:szCs w:val="16"/>
          <w:rtl/>
        </w:rPr>
        <w:t>:</w:t>
      </w:r>
    </w:p>
    <w:p w:rsidR="00CF7EBE" w:rsidRPr="00CD0424" w:rsidRDefault="00CF7EBE" w:rsidP="00CF7EBE">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color w:val="333333"/>
          <w:sz w:val="16"/>
          <w:szCs w:val="16"/>
          <w:rtl/>
        </w:rPr>
        <w:t>تقوم المطبعة العسكرية بطبع كافة المطبوعات العائدة لمؤسسات وزارة الدفاع الوطني. كما تقوم بالطبع لمعظم الإدارات العامة لقاء دفع البدل بالإضافة إلى رسم وطبع كافة الخرائط.</w:t>
      </w:r>
    </w:p>
    <w:p w:rsidR="00CF7EBE" w:rsidRPr="00CD0424" w:rsidRDefault="00CF7EBE" w:rsidP="00CF7EBE">
      <w:p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b/>
          <w:bCs/>
          <w:color w:val="333333"/>
          <w:szCs w:val="16"/>
          <w:rtl/>
        </w:rPr>
        <w:t>آلية سير الملف:</w:t>
      </w:r>
    </w:p>
    <w:p w:rsidR="00CF7EBE" w:rsidRPr="00CD0424" w:rsidRDefault="00CF7EBE" w:rsidP="00CF7EBE">
      <w:pPr>
        <w:numPr>
          <w:ilvl w:val="0"/>
          <w:numId w:val="2"/>
        </w:num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color w:val="333333"/>
          <w:sz w:val="16"/>
          <w:szCs w:val="16"/>
          <w:rtl/>
        </w:rPr>
        <w:t>يقدم الطلب في مديرية الشؤون الجغرافية – عاريا</w:t>
      </w:r>
      <w:r>
        <w:rPr>
          <w:rFonts w:ascii="Arial" w:eastAsia="Times New Roman" w:hAnsi="Arial" w:cs="Arial" w:hint="cs"/>
          <w:color w:val="333333"/>
          <w:sz w:val="16"/>
          <w:szCs w:val="16"/>
          <w:rtl/>
        </w:rPr>
        <w:t>،</w:t>
      </w:r>
      <w:r w:rsidRPr="00CD0424">
        <w:rPr>
          <w:rFonts w:ascii="Arial" w:eastAsia="Times New Roman" w:hAnsi="Arial" w:cs="Arial"/>
          <w:color w:val="333333"/>
          <w:sz w:val="16"/>
          <w:szCs w:val="16"/>
          <w:rtl/>
        </w:rPr>
        <w:t xml:space="preserve"> ويرفع من قبلها الى قيادة الجيش للموافقة عليه</w:t>
      </w:r>
      <w:r>
        <w:rPr>
          <w:rFonts w:ascii="Arial" w:eastAsia="Times New Roman" w:hAnsi="Arial" w:cs="Arial" w:hint="cs"/>
          <w:color w:val="333333"/>
          <w:sz w:val="16"/>
          <w:szCs w:val="16"/>
          <w:rtl/>
        </w:rPr>
        <w:t>،</w:t>
      </w:r>
      <w:r w:rsidRPr="00CD0424">
        <w:rPr>
          <w:rFonts w:ascii="Arial" w:eastAsia="Times New Roman" w:hAnsi="Arial" w:cs="Arial"/>
          <w:color w:val="333333"/>
          <w:sz w:val="16"/>
          <w:szCs w:val="16"/>
          <w:rtl/>
        </w:rPr>
        <w:t xml:space="preserve"> </w:t>
      </w:r>
      <w:r>
        <w:rPr>
          <w:rFonts w:ascii="Arial" w:eastAsia="Times New Roman" w:hAnsi="Arial" w:cs="Arial" w:hint="cs"/>
          <w:color w:val="333333"/>
          <w:sz w:val="16"/>
          <w:szCs w:val="16"/>
          <w:rtl/>
        </w:rPr>
        <w:t>وعلى ضوء ذلك تقوم المديرية بتنفيذ المطلوب.</w:t>
      </w:r>
    </w:p>
    <w:p w:rsidR="00CF7EBE" w:rsidRPr="00CD0424" w:rsidRDefault="00CF7EBE" w:rsidP="00CF7EBE">
      <w:p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b/>
          <w:bCs/>
          <w:color w:val="333333"/>
          <w:szCs w:val="16"/>
          <w:rtl/>
        </w:rPr>
        <w:t>مــدة إنجــازه:</w:t>
      </w:r>
    </w:p>
    <w:p w:rsidR="00CF7EBE" w:rsidRPr="00CD0424" w:rsidRDefault="00CF7EBE" w:rsidP="00CF7EBE">
      <w:pPr>
        <w:numPr>
          <w:ilvl w:val="0"/>
          <w:numId w:val="3"/>
        </w:num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color w:val="333333"/>
          <w:sz w:val="16"/>
          <w:szCs w:val="16"/>
          <w:rtl/>
        </w:rPr>
        <w:t>يحدد في حينه.</w:t>
      </w:r>
    </w:p>
    <w:p w:rsidR="00CF7EBE" w:rsidRPr="00CD0424" w:rsidRDefault="00CF7EBE" w:rsidP="00CF7EBE">
      <w:p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b/>
          <w:bCs/>
          <w:color w:val="333333"/>
          <w:szCs w:val="16"/>
          <w:rtl/>
        </w:rPr>
        <w:t>الرسم المتوجب:</w:t>
      </w:r>
    </w:p>
    <w:p w:rsidR="00CF7EBE" w:rsidRDefault="00CF7EBE" w:rsidP="00CF7EBE">
      <w:pPr>
        <w:numPr>
          <w:ilvl w:val="0"/>
          <w:numId w:val="4"/>
        </w:numPr>
        <w:shd w:val="clear" w:color="auto" w:fill="FFFFFF"/>
        <w:bidi/>
        <w:spacing w:before="120" w:after="0" w:line="240" w:lineRule="auto"/>
        <w:rPr>
          <w:rFonts w:ascii="Arial" w:eastAsia="Times New Roman" w:hAnsi="Arial" w:cs="Arial"/>
          <w:color w:val="333333"/>
          <w:sz w:val="16"/>
          <w:szCs w:val="16"/>
        </w:rPr>
      </w:pPr>
      <w:r w:rsidRPr="00CD0424">
        <w:rPr>
          <w:rFonts w:ascii="Arial" w:eastAsia="Times New Roman" w:hAnsi="Arial" w:cs="Arial"/>
          <w:color w:val="333333"/>
          <w:sz w:val="16"/>
          <w:szCs w:val="16"/>
          <w:rtl/>
        </w:rPr>
        <w:t xml:space="preserve">تكلف لجنة من مديرية الشؤون الجغرافية بدراسة كلفة الطبع في الأسواق المحلية معتمدة بذلك على أسعار المواد الاولية وكلفة اليد العاملة </w:t>
      </w:r>
      <w:r>
        <w:rPr>
          <w:rFonts w:ascii="Arial" w:eastAsia="Times New Roman" w:hAnsi="Arial" w:cs="Arial" w:hint="cs"/>
          <w:color w:val="333333"/>
          <w:sz w:val="16"/>
          <w:szCs w:val="16"/>
          <w:rtl/>
        </w:rPr>
        <w:t>،</w:t>
      </w:r>
      <w:r w:rsidRPr="00CD0424">
        <w:rPr>
          <w:rFonts w:ascii="Arial" w:eastAsia="Times New Roman" w:hAnsi="Arial" w:cs="Arial"/>
          <w:color w:val="333333"/>
          <w:sz w:val="16"/>
          <w:szCs w:val="16"/>
          <w:rtl/>
        </w:rPr>
        <w:t>وتضاف نسبة من خمسة إلى عشرة بالمائة على أعمال الطباعة</w:t>
      </w:r>
      <w:r>
        <w:rPr>
          <w:rFonts w:ascii="Arial" w:eastAsia="Times New Roman" w:hAnsi="Arial" w:cs="Arial" w:hint="cs"/>
          <w:color w:val="333333"/>
          <w:sz w:val="16"/>
          <w:szCs w:val="16"/>
          <w:rtl/>
        </w:rPr>
        <w:t>،</w:t>
      </w:r>
      <w:r w:rsidRPr="00CD0424">
        <w:rPr>
          <w:rFonts w:ascii="Arial" w:eastAsia="Times New Roman" w:hAnsi="Arial" w:cs="Arial"/>
          <w:color w:val="333333"/>
          <w:sz w:val="16"/>
          <w:szCs w:val="16"/>
          <w:rtl/>
        </w:rPr>
        <w:t xml:space="preserve"> وترفع إلى قيادة الجيش – أركان الجيش للتجهيز للموافقة.</w:t>
      </w:r>
    </w:p>
    <w:p w:rsidR="00CF7EBE" w:rsidRPr="00CD0424" w:rsidRDefault="00CF7EBE" w:rsidP="00CF7EBE">
      <w:p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b/>
          <w:bCs/>
          <w:color w:val="333333"/>
          <w:szCs w:val="16"/>
          <w:rtl/>
        </w:rPr>
        <w:t>كيفية الدفع</w:t>
      </w:r>
      <w:r w:rsidRPr="00CD0424">
        <w:rPr>
          <w:rFonts w:ascii="Arial" w:eastAsia="Times New Roman" w:hAnsi="Arial" w:cs="Arial"/>
          <w:color w:val="333333"/>
          <w:sz w:val="16"/>
          <w:szCs w:val="16"/>
          <w:rtl/>
        </w:rPr>
        <w:t>:</w:t>
      </w:r>
    </w:p>
    <w:p w:rsidR="00CF7EBE" w:rsidRPr="00CD0424" w:rsidRDefault="00CF7EBE" w:rsidP="00CF7EBE">
      <w:pPr>
        <w:numPr>
          <w:ilvl w:val="0"/>
          <w:numId w:val="4"/>
        </w:num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color w:val="333333"/>
          <w:sz w:val="16"/>
          <w:szCs w:val="16"/>
          <w:rtl/>
        </w:rPr>
        <w:t>تقوم كل وزارة أو إدارة بعد استلام المطبوعات العائدة لها بتصفية المبالغ المتوجبة لمديرية الشؤون الجغرافية والناتجة عن تأمينها المطبوعات أو المشتريات من الإعتمادات الملحوظة في موازنة هذه الإدارة والمخصصة للمطبوعات وتصدر وزارة المالية حوالة الدفع لصالح مديرية الشؤون الجغرافية.</w:t>
      </w:r>
    </w:p>
    <w:p w:rsidR="00CF7EBE" w:rsidRPr="00CD0424" w:rsidRDefault="00CF7EBE" w:rsidP="00CF7EBE">
      <w:pPr>
        <w:numPr>
          <w:ilvl w:val="0"/>
          <w:numId w:val="4"/>
        </w:numPr>
        <w:shd w:val="clear" w:color="auto" w:fill="FFFFFF"/>
        <w:bidi/>
        <w:spacing w:before="120" w:after="0" w:line="240" w:lineRule="auto"/>
        <w:rPr>
          <w:rFonts w:ascii="Arial" w:eastAsia="Times New Roman" w:hAnsi="Arial" w:cs="Arial"/>
          <w:color w:val="333333"/>
          <w:sz w:val="16"/>
          <w:szCs w:val="16"/>
          <w:rtl/>
        </w:rPr>
      </w:pPr>
      <w:r w:rsidRPr="00CD0424">
        <w:rPr>
          <w:rFonts w:ascii="Arial" w:eastAsia="Times New Roman" w:hAnsi="Arial" w:cs="Arial"/>
          <w:color w:val="333333"/>
          <w:sz w:val="16"/>
          <w:szCs w:val="16"/>
          <w:rtl/>
        </w:rPr>
        <w:t>إذا كان مصدر الأموال سلفات مجزئة يمكن قبض قيمة الأعمال المنفذة بموجب شيك لصالح مديرية الشؤون الجغرافية.</w:t>
      </w:r>
    </w:p>
    <w:p w:rsidR="00CF7EBE" w:rsidRPr="00CD0424" w:rsidRDefault="00CF7EBE" w:rsidP="00CF7EBE">
      <w:pPr>
        <w:shd w:val="clear" w:color="auto" w:fill="FFFFFF"/>
        <w:bidi/>
        <w:spacing w:before="120" w:after="0" w:line="240" w:lineRule="auto"/>
        <w:ind w:left="720"/>
        <w:rPr>
          <w:rFonts w:ascii="Arial" w:eastAsia="Times New Roman" w:hAnsi="Arial" w:cs="Arial"/>
          <w:color w:val="333333"/>
          <w:sz w:val="16"/>
          <w:szCs w:val="16"/>
          <w:rtl/>
        </w:rPr>
      </w:pPr>
    </w:p>
    <w:p w:rsidR="00772121" w:rsidRDefault="00772121">
      <w:bookmarkStart w:id="0" w:name="_GoBack"/>
      <w:bookmarkEnd w:id="0"/>
    </w:p>
    <w:sectPr w:rsidR="007721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cn-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0C45"/>
    <w:multiLevelType w:val="multilevel"/>
    <w:tmpl w:val="CBFC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5B35"/>
    <w:multiLevelType w:val="multilevel"/>
    <w:tmpl w:val="8144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72710"/>
    <w:multiLevelType w:val="multilevel"/>
    <w:tmpl w:val="A7B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85CF2"/>
    <w:multiLevelType w:val="multilevel"/>
    <w:tmpl w:val="FE48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BE"/>
    <w:rsid w:val="00772121"/>
    <w:rsid w:val="00CF7E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8D709-854E-49F8-8775-9213ABE5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1021</Characters>
  <Application>Microsoft Office Word</Application>
  <DocSecurity>0</DocSecurity>
  <Lines>29</Lines>
  <Paragraphs>26</Paragraphs>
  <ScaleCrop>false</ScaleCrop>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USER.</dc:creator>
  <cp:keywords/>
  <dc:description/>
  <cp:lastModifiedBy>IT USER.</cp:lastModifiedBy>
  <cp:revision>1</cp:revision>
  <dcterms:created xsi:type="dcterms:W3CDTF">2026-02-13T11:08:00Z</dcterms:created>
  <dcterms:modified xsi:type="dcterms:W3CDTF">2026-02-13T11:08:00Z</dcterms:modified>
</cp:coreProperties>
</file>